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8B29B0" w14:textId="7FC5ADD2" w:rsidR="00B74A38" w:rsidRPr="00B74A38" w:rsidRDefault="00B74A38" w:rsidP="00B74A38">
      <w:pPr>
        <w:shd w:val="clear" w:color="auto" w:fill="FFFFFF"/>
        <w:spacing w:after="0" w:line="240" w:lineRule="auto"/>
        <w:jc w:val="center"/>
        <w:rPr>
          <w:rFonts w:ascii="Aptos Serif" w:eastAsia="Times New Roman" w:hAnsi="Aptos Serif" w:cs="Aptos Serif"/>
          <w:b/>
          <w:bCs/>
          <w:color w:val="1A1A1A"/>
          <w:kern w:val="0"/>
          <w:sz w:val="48"/>
          <w:szCs w:val="48"/>
          <w14:ligatures w14:val="none"/>
        </w:rPr>
      </w:pPr>
      <w:r>
        <w:rPr>
          <w:rFonts w:ascii="Aptos Serif" w:eastAsia="Times New Roman" w:hAnsi="Aptos Serif" w:cs="Aptos Serif"/>
          <w:b/>
          <w:bCs/>
          <w:color w:val="1A1A1A"/>
          <w:kern w:val="0"/>
          <w:sz w:val="48"/>
          <w:szCs w:val="48"/>
          <w14:ligatures w14:val="none"/>
        </w:rPr>
        <w:t xml:space="preserve">Servant of God </w:t>
      </w:r>
      <w:r w:rsidRPr="00B74A38">
        <w:rPr>
          <w:rFonts w:ascii="Aptos Serif" w:eastAsia="Times New Roman" w:hAnsi="Aptos Serif" w:cs="Aptos Serif"/>
          <w:b/>
          <w:bCs/>
          <w:color w:val="1A1A1A"/>
          <w:kern w:val="0"/>
          <w:sz w:val="48"/>
          <w:szCs w:val="48"/>
          <w14:ligatures w14:val="none"/>
        </w:rPr>
        <w:t>Sister Thea Bowman: Jesus Was Her Everything</w:t>
      </w:r>
    </w:p>
    <w:p w14:paraId="5A71A477" w14:textId="77777777" w:rsidR="00B74A38" w:rsidRDefault="00B74A38" w:rsidP="0002207B">
      <w:pPr>
        <w:shd w:val="clear" w:color="auto" w:fill="FFFFFF"/>
        <w:spacing w:after="0" w:line="240" w:lineRule="auto"/>
        <w:rPr>
          <w:rFonts w:eastAsia="Times New Roman" w:cs="Times New Roman"/>
          <w:color w:val="1A1A1A"/>
          <w:kern w:val="0"/>
          <w14:ligatures w14:val="none"/>
        </w:rPr>
      </w:pPr>
    </w:p>
    <w:p w14:paraId="6E362440" w14:textId="3FAC9234"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 xml:space="preserve">Bertha Elizabeth Bowman (known as Thea Bowman) was born on December 29, </w:t>
      </w:r>
      <w:r w:rsidRPr="0002207B">
        <w:rPr>
          <w:rFonts w:eastAsia="Times New Roman" w:cs="Times New Roman"/>
          <w:color w:val="1A1A1A"/>
          <w:kern w:val="0"/>
          <w14:ligatures w14:val="none"/>
        </w:rPr>
        <w:t>1937,</w:t>
      </w:r>
      <w:r w:rsidRPr="0002207B">
        <w:rPr>
          <w:rFonts w:eastAsia="Times New Roman" w:cs="Times New Roman"/>
          <w:color w:val="1A1A1A"/>
          <w:kern w:val="0"/>
          <w14:ligatures w14:val="none"/>
        </w:rPr>
        <w:t xml:space="preserve"> into a Methodist home in Mississippi.  Her grandparents were slaves, but her father was a </w:t>
      </w:r>
      <w:r w:rsidRPr="0002207B">
        <w:rPr>
          <w:rFonts w:eastAsia="Times New Roman" w:cs="Times New Roman"/>
          <w:color w:val="1A1A1A"/>
          <w:kern w:val="0"/>
          <w14:ligatures w14:val="none"/>
        </w:rPr>
        <w:t>physician,</w:t>
      </w:r>
      <w:r w:rsidRPr="0002207B">
        <w:rPr>
          <w:rFonts w:eastAsia="Times New Roman" w:cs="Times New Roman"/>
          <w:color w:val="1A1A1A"/>
          <w:kern w:val="0"/>
          <w14:ligatures w14:val="none"/>
        </w:rPr>
        <w:t xml:space="preserve"> and her mother was a doctor.  Throughout her life, Thea truly lived up to the meaning of her name: Thea means “godly” or “of God” and Bertha means “bright one.”</w:t>
      </w:r>
    </w:p>
    <w:p w14:paraId="2E19AEE7" w14:textId="77777777"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Thea was determined, smart, and lively.  When she was 9 years old, she asked her parents if she could become a Catholic and they gave their consent.</w:t>
      </w:r>
    </w:p>
    <w:p w14:paraId="03217012" w14:textId="77777777" w:rsidR="0002207B" w:rsidRDefault="0002207B" w:rsidP="0002207B">
      <w:pPr>
        <w:shd w:val="clear" w:color="auto" w:fill="FFFFFF"/>
        <w:spacing w:after="0" w:line="240" w:lineRule="auto"/>
        <w:rPr>
          <w:rFonts w:eastAsia="Times New Roman" w:cs="Times New Roman"/>
          <w:color w:val="1A1A1A"/>
          <w:kern w:val="0"/>
          <w14:ligatures w14:val="none"/>
        </w:rPr>
      </w:pPr>
    </w:p>
    <w:p w14:paraId="7BC6B5CA" w14:textId="34D5278D" w:rsid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 xml:space="preserve">At the age of 15, Thea entered the Franciscan Sisters of Perpetual Adoration in La Crosse, Wisconsin.  Her parents, who in time also became Catholic, were not pleased at first, but eventually gave their permission.  Thea’s father did not want her to lose her </w:t>
      </w:r>
      <w:proofErr w:type="gramStart"/>
      <w:r w:rsidRPr="0002207B">
        <w:rPr>
          <w:rFonts w:eastAsia="Times New Roman" w:cs="Times New Roman"/>
          <w:color w:val="1A1A1A"/>
          <w:kern w:val="0"/>
          <w14:ligatures w14:val="none"/>
        </w:rPr>
        <w:t>African-American</w:t>
      </w:r>
      <w:proofErr w:type="gramEnd"/>
      <w:r w:rsidRPr="0002207B">
        <w:rPr>
          <w:rFonts w:eastAsia="Times New Roman" w:cs="Times New Roman"/>
          <w:color w:val="1A1A1A"/>
          <w:kern w:val="0"/>
          <w14:ligatures w14:val="none"/>
        </w:rPr>
        <w:t xml:space="preserve"> identity but she never did!  Sister Thea was the first </w:t>
      </w:r>
      <w:proofErr w:type="gramStart"/>
      <w:r w:rsidRPr="0002207B">
        <w:rPr>
          <w:rFonts w:eastAsia="Times New Roman" w:cs="Times New Roman"/>
          <w:color w:val="1A1A1A"/>
          <w:kern w:val="0"/>
          <w14:ligatures w14:val="none"/>
        </w:rPr>
        <w:t>African-American</w:t>
      </w:r>
      <w:proofErr w:type="gramEnd"/>
      <w:r w:rsidRPr="0002207B">
        <w:rPr>
          <w:rFonts w:eastAsia="Times New Roman" w:cs="Times New Roman"/>
          <w:color w:val="1A1A1A"/>
          <w:kern w:val="0"/>
          <w14:ligatures w14:val="none"/>
        </w:rPr>
        <w:t xml:space="preserve"> to join the order and her sisters soon grew to love her. </w:t>
      </w:r>
    </w:p>
    <w:p w14:paraId="6FBCAB6E" w14:textId="77777777" w:rsidR="0002207B" w:rsidRPr="0002207B" w:rsidRDefault="0002207B" w:rsidP="0002207B">
      <w:pPr>
        <w:shd w:val="clear" w:color="auto" w:fill="FFFFFF"/>
        <w:spacing w:after="0" w:line="240" w:lineRule="auto"/>
        <w:rPr>
          <w:rFonts w:eastAsia="Times New Roman" w:cs="Times New Roman"/>
          <w:b/>
          <w:bCs/>
          <w:color w:val="1A1A1A"/>
          <w:kern w:val="0"/>
          <w14:ligatures w14:val="none"/>
        </w:rPr>
      </w:pPr>
    </w:p>
    <w:p w14:paraId="0D91D0F5" w14:textId="120AD5B9" w:rsid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 xml:space="preserve">Sister Thea loved music and had a beautiful voice.  She greatly impacted liturgical music as she strove to develop a unique way of worship that integrated </w:t>
      </w:r>
      <w:proofErr w:type="gramStart"/>
      <w:r w:rsidRPr="0002207B">
        <w:rPr>
          <w:rFonts w:eastAsia="Times New Roman" w:cs="Times New Roman"/>
          <w:color w:val="1A1A1A"/>
          <w:kern w:val="0"/>
          <w14:ligatures w14:val="none"/>
        </w:rPr>
        <w:t>African-American</w:t>
      </w:r>
      <w:proofErr w:type="gramEnd"/>
      <w:r w:rsidRPr="0002207B">
        <w:rPr>
          <w:rFonts w:eastAsia="Times New Roman" w:cs="Times New Roman"/>
          <w:color w:val="1A1A1A"/>
          <w:kern w:val="0"/>
          <w14:ligatures w14:val="none"/>
        </w:rPr>
        <w:t xml:space="preserve"> culture and Catholicism.  Thea believed that Catholicism could help heal the tension and brokenness by celebrating the differences that exist between races.</w:t>
      </w:r>
      <w:r>
        <w:rPr>
          <w:rFonts w:eastAsia="Times New Roman" w:cs="Times New Roman"/>
          <w:color w:val="1A1A1A"/>
          <w:kern w:val="0"/>
          <w14:ligatures w14:val="none"/>
        </w:rPr>
        <w:t xml:space="preserve"> </w:t>
      </w:r>
      <w:r w:rsidRPr="0002207B">
        <w:rPr>
          <w:rFonts w:eastAsia="Times New Roman" w:cs="Times New Roman"/>
          <w:color w:val="1A1A1A"/>
          <w:kern w:val="0"/>
          <w14:ligatures w14:val="none"/>
        </w:rPr>
        <w:t>Through music, Thea helped to bring many people closer to Christ and Catholicism.  She united faith and culture in a beautiful and enlightening way.</w:t>
      </w:r>
    </w:p>
    <w:p w14:paraId="0F4FB0DA" w14:textId="77777777" w:rsidR="0002207B" w:rsidRPr="0002207B" w:rsidRDefault="0002207B" w:rsidP="0002207B">
      <w:pPr>
        <w:shd w:val="clear" w:color="auto" w:fill="FFFFFF"/>
        <w:spacing w:after="0" w:line="240" w:lineRule="auto"/>
        <w:rPr>
          <w:rFonts w:eastAsia="Times New Roman" w:cs="Times New Roman"/>
          <w:color w:val="1A1A1A"/>
          <w:kern w:val="0"/>
          <w14:ligatures w14:val="none"/>
        </w:rPr>
      </w:pPr>
    </w:p>
    <w:p w14:paraId="2E0A07E5" w14:textId="77777777"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 xml:space="preserve">Throughout her life, Thea strove to help all people understand the beauty and treasures present in the </w:t>
      </w:r>
      <w:proofErr w:type="gramStart"/>
      <w:r w:rsidRPr="0002207B">
        <w:rPr>
          <w:rFonts w:eastAsia="Times New Roman" w:cs="Times New Roman"/>
          <w:color w:val="1A1A1A"/>
          <w:kern w:val="0"/>
          <w14:ligatures w14:val="none"/>
        </w:rPr>
        <w:t>African-American</w:t>
      </w:r>
      <w:proofErr w:type="gramEnd"/>
      <w:r w:rsidRPr="0002207B">
        <w:rPr>
          <w:rFonts w:eastAsia="Times New Roman" w:cs="Times New Roman"/>
          <w:color w:val="1A1A1A"/>
          <w:kern w:val="0"/>
          <w14:ligatures w14:val="none"/>
        </w:rPr>
        <w:t xml:space="preserve"> culture and heritage especially through song, dance, poetry, and drama.  Thea’s personality exuded joy, freedom, and pride in her heritage as she fought injustice, prejudice, suspicion, and hatred.  She spent her life fighting for God, against any evil that caused division, and for unity between His people.</w:t>
      </w:r>
    </w:p>
    <w:p w14:paraId="1CBADBF9" w14:textId="77777777" w:rsidR="0002207B" w:rsidRDefault="0002207B" w:rsidP="0002207B">
      <w:pPr>
        <w:shd w:val="clear" w:color="auto" w:fill="FFFFFF"/>
        <w:spacing w:after="0" w:line="240" w:lineRule="auto"/>
        <w:rPr>
          <w:rFonts w:eastAsia="Times New Roman" w:cs="Times New Roman"/>
          <w:color w:val="1A1A1A"/>
          <w:kern w:val="0"/>
          <w14:ligatures w14:val="none"/>
        </w:rPr>
      </w:pPr>
    </w:p>
    <w:p w14:paraId="0DCC4C4D" w14:textId="06E866C2"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In 1984, Thea was diagnosed with bone cancer.</w:t>
      </w:r>
      <w:r>
        <w:rPr>
          <w:rFonts w:eastAsia="Times New Roman" w:cs="Times New Roman"/>
          <w:color w:val="1A1A1A"/>
          <w:kern w:val="0"/>
          <w14:ligatures w14:val="none"/>
        </w:rPr>
        <w:t xml:space="preserve">  </w:t>
      </w:r>
      <w:r w:rsidRPr="0002207B">
        <w:rPr>
          <w:rFonts w:eastAsia="Times New Roman" w:cs="Times New Roman"/>
          <w:color w:val="1A1A1A"/>
          <w:kern w:val="0"/>
          <w14:ligatures w14:val="none"/>
        </w:rPr>
        <w:t>In June of 1989, from her wheelchair, she spoke about what it meant to be black and Catholic to the United States Conference of Catholic Bishops.</w:t>
      </w:r>
    </w:p>
    <w:p w14:paraId="24D12796" w14:textId="77777777" w:rsidR="0002207B" w:rsidRDefault="0002207B" w:rsidP="0002207B">
      <w:pPr>
        <w:shd w:val="clear" w:color="auto" w:fill="FFFFFF"/>
        <w:spacing w:after="0" w:line="240" w:lineRule="auto"/>
        <w:rPr>
          <w:rFonts w:eastAsia="Times New Roman" w:cs="Times New Roman"/>
          <w:color w:val="1A1A1A"/>
          <w:kern w:val="0"/>
          <w14:ligatures w14:val="none"/>
        </w:rPr>
      </w:pPr>
    </w:p>
    <w:p w14:paraId="7BB9C9FA" w14:textId="7CFA2E5A"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 xml:space="preserve">Thea Bowman died on March 30, </w:t>
      </w:r>
      <w:proofErr w:type="gramStart"/>
      <w:r w:rsidRPr="0002207B">
        <w:rPr>
          <w:rFonts w:eastAsia="Times New Roman" w:cs="Times New Roman"/>
          <w:color w:val="1A1A1A"/>
          <w:kern w:val="0"/>
          <w14:ligatures w14:val="none"/>
        </w:rPr>
        <w:t>1990</w:t>
      </w:r>
      <w:proofErr w:type="gramEnd"/>
      <w:r w:rsidRPr="0002207B">
        <w:rPr>
          <w:rFonts w:eastAsia="Times New Roman" w:cs="Times New Roman"/>
          <w:color w:val="1A1A1A"/>
          <w:kern w:val="0"/>
          <w14:ligatures w14:val="none"/>
        </w:rPr>
        <w:t xml:space="preserve"> at the age of 52 in Canton, Mississippi.  People from around the world attended her funeral and she was buried in Memphis, Tennessee together with her parents.  Her cause for canonization is now open, and she is a Servant of God which is the first step to becoming a Saint!</w:t>
      </w:r>
    </w:p>
    <w:p w14:paraId="517A5DC1" w14:textId="77777777" w:rsidR="0002207B" w:rsidRDefault="0002207B" w:rsidP="0002207B">
      <w:pPr>
        <w:shd w:val="clear" w:color="auto" w:fill="FFFFFF"/>
        <w:spacing w:after="0" w:line="240" w:lineRule="auto"/>
        <w:rPr>
          <w:rFonts w:eastAsia="Times New Roman" w:cs="Times New Roman"/>
          <w:color w:val="1A1A1A"/>
          <w:kern w:val="0"/>
          <w14:ligatures w14:val="none"/>
        </w:rPr>
      </w:pPr>
    </w:p>
    <w:p w14:paraId="2186779B" w14:textId="47959B79" w:rsidR="0002207B" w:rsidRPr="0002207B" w:rsidRDefault="0002207B" w:rsidP="0002207B">
      <w:pPr>
        <w:shd w:val="clear" w:color="auto" w:fill="FFFFFF"/>
        <w:spacing w:after="0" w:line="240" w:lineRule="auto"/>
        <w:rPr>
          <w:rFonts w:eastAsia="Times New Roman" w:cs="Times New Roman"/>
          <w:color w:val="1A1A1A"/>
          <w:kern w:val="0"/>
          <w14:ligatures w14:val="none"/>
        </w:rPr>
      </w:pPr>
      <w:r w:rsidRPr="0002207B">
        <w:rPr>
          <w:rFonts w:eastAsia="Times New Roman" w:cs="Times New Roman"/>
          <w:color w:val="1A1A1A"/>
          <w:kern w:val="0"/>
          <w14:ligatures w14:val="none"/>
        </w:rPr>
        <w:t>Thea Bowman is remembered as a remarkable sister, teacher, and scholar.</w:t>
      </w:r>
    </w:p>
    <w:p w14:paraId="38CD9516" w14:textId="77777777" w:rsidR="0002207B" w:rsidRDefault="0002207B" w:rsidP="0002207B">
      <w:pPr>
        <w:spacing w:after="0" w:line="240" w:lineRule="auto"/>
      </w:pPr>
    </w:p>
    <w:p w14:paraId="47ED21AD" w14:textId="7AA25FAB" w:rsidR="00B74A38" w:rsidRPr="0002207B" w:rsidRDefault="00B74A38" w:rsidP="0002207B">
      <w:pPr>
        <w:spacing w:after="0" w:line="240" w:lineRule="auto"/>
      </w:pPr>
      <w:r>
        <w:t>Text Source: mycatholickids.com</w:t>
      </w:r>
    </w:p>
    <w:sectPr w:rsidR="00B74A38" w:rsidRPr="000220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07B"/>
    <w:rsid w:val="0002207B"/>
    <w:rsid w:val="00970D4F"/>
    <w:rsid w:val="00B74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3DF8A"/>
  <w15:chartTrackingRefBased/>
  <w15:docId w15:val="{87DAC451-C37C-4BD2-9FCF-C926D03EF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20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20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20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20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20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20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20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20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20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20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20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20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20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20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20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20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20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207B"/>
    <w:rPr>
      <w:rFonts w:eastAsiaTheme="majorEastAsia" w:cstheme="majorBidi"/>
      <w:color w:val="272727" w:themeColor="text1" w:themeTint="D8"/>
    </w:rPr>
  </w:style>
  <w:style w:type="paragraph" w:styleId="Title">
    <w:name w:val="Title"/>
    <w:basedOn w:val="Normal"/>
    <w:next w:val="Normal"/>
    <w:link w:val="TitleChar"/>
    <w:uiPriority w:val="10"/>
    <w:qFormat/>
    <w:rsid w:val="000220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20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20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20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207B"/>
    <w:pPr>
      <w:spacing w:before="160"/>
      <w:jc w:val="center"/>
    </w:pPr>
    <w:rPr>
      <w:i/>
      <w:iCs/>
      <w:color w:val="404040" w:themeColor="text1" w:themeTint="BF"/>
    </w:rPr>
  </w:style>
  <w:style w:type="character" w:customStyle="1" w:styleId="QuoteChar">
    <w:name w:val="Quote Char"/>
    <w:basedOn w:val="DefaultParagraphFont"/>
    <w:link w:val="Quote"/>
    <w:uiPriority w:val="29"/>
    <w:rsid w:val="0002207B"/>
    <w:rPr>
      <w:i/>
      <w:iCs/>
      <w:color w:val="404040" w:themeColor="text1" w:themeTint="BF"/>
    </w:rPr>
  </w:style>
  <w:style w:type="paragraph" w:styleId="ListParagraph">
    <w:name w:val="List Paragraph"/>
    <w:basedOn w:val="Normal"/>
    <w:uiPriority w:val="34"/>
    <w:qFormat/>
    <w:rsid w:val="0002207B"/>
    <w:pPr>
      <w:ind w:left="720"/>
      <w:contextualSpacing/>
    </w:pPr>
  </w:style>
  <w:style w:type="character" w:styleId="IntenseEmphasis">
    <w:name w:val="Intense Emphasis"/>
    <w:basedOn w:val="DefaultParagraphFont"/>
    <w:uiPriority w:val="21"/>
    <w:qFormat/>
    <w:rsid w:val="0002207B"/>
    <w:rPr>
      <w:i/>
      <w:iCs/>
      <w:color w:val="0F4761" w:themeColor="accent1" w:themeShade="BF"/>
    </w:rPr>
  </w:style>
  <w:style w:type="paragraph" w:styleId="IntenseQuote">
    <w:name w:val="Intense Quote"/>
    <w:basedOn w:val="Normal"/>
    <w:next w:val="Normal"/>
    <w:link w:val="IntenseQuoteChar"/>
    <w:uiPriority w:val="30"/>
    <w:qFormat/>
    <w:rsid w:val="000220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207B"/>
    <w:rPr>
      <w:i/>
      <w:iCs/>
      <w:color w:val="0F4761" w:themeColor="accent1" w:themeShade="BF"/>
    </w:rPr>
  </w:style>
  <w:style w:type="character" w:styleId="IntenseReference">
    <w:name w:val="Intense Reference"/>
    <w:basedOn w:val="DefaultParagraphFont"/>
    <w:uiPriority w:val="32"/>
    <w:qFormat/>
    <w:rsid w:val="000220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9837442">
      <w:bodyDiv w:val="1"/>
      <w:marLeft w:val="0"/>
      <w:marRight w:val="0"/>
      <w:marTop w:val="0"/>
      <w:marBottom w:val="0"/>
      <w:divBdr>
        <w:top w:val="none" w:sz="0" w:space="0" w:color="auto"/>
        <w:left w:val="none" w:sz="0" w:space="0" w:color="auto"/>
        <w:bottom w:val="none" w:sz="0" w:space="0" w:color="auto"/>
        <w:right w:val="none" w:sz="0" w:space="0" w:color="auto"/>
      </w:divBdr>
      <w:divsChild>
        <w:div w:id="136729365">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1</cp:revision>
  <dcterms:created xsi:type="dcterms:W3CDTF">2024-10-15T14:04:00Z</dcterms:created>
  <dcterms:modified xsi:type="dcterms:W3CDTF">2024-10-15T14:23:00Z</dcterms:modified>
</cp:coreProperties>
</file>